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B3" w:rsidRDefault="00EC6DB3" w:rsidP="00E54981"/>
    <w:p w:rsidR="00EC6DB3" w:rsidRDefault="00EC6DB3" w:rsidP="00E54981">
      <w:r>
        <w:t>REMIDI AGAMA ISLAM KD 1 DAN 2</w:t>
      </w:r>
    </w:p>
    <w:p w:rsidR="00EC6DB3" w:rsidRDefault="00EC6DB3" w:rsidP="00E54981"/>
    <w:p w:rsidR="00EC6DB3" w:rsidRDefault="00EC6DB3" w:rsidP="00E54981">
      <w:proofErr w:type="gramStart"/>
      <w:r>
        <w:t>NAMA :</w:t>
      </w:r>
      <w:proofErr w:type="gramEnd"/>
      <w:r>
        <w:t xml:space="preserve"> DWIKA ACHDIANTO P. ( X-10 )</w:t>
      </w:r>
    </w:p>
    <w:p w:rsidR="00EC6DB3" w:rsidRDefault="00EC6DB3" w:rsidP="00E54981"/>
    <w:p w:rsidR="00EC6DB3" w:rsidRDefault="00EC6DB3" w:rsidP="00E54981"/>
    <w:p w:rsidR="00EC6DB3" w:rsidRPr="00F04BF9" w:rsidRDefault="00EC6DB3" w:rsidP="00E54981">
      <w:pPr>
        <w:rPr>
          <w:sz w:val="56"/>
          <w:szCs w:val="56"/>
        </w:rPr>
      </w:pPr>
      <w:r>
        <w:rPr>
          <w:sz w:val="56"/>
          <w:szCs w:val="56"/>
        </w:rPr>
        <w:t>1.</w:t>
      </w:r>
    </w:p>
    <w:p w:rsidR="00EC6DB3" w:rsidRDefault="00EC6DB3" w:rsidP="00E54981">
      <w:pPr>
        <w:pStyle w:val="ListParagraph"/>
        <w:numPr>
          <w:ilvl w:val="0"/>
          <w:numId w:val="1"/>
        </w:numPr>
      </w:pPr>
      <w:r>
        <w:t>Akal</w:t>
      </w:r>
      <w:r>
        <w:tab/>
      </w:r>
      <w:r>
        <w:tab/>
        <w:t xml:space="preserve">: </w:t>
      </w:r>
      <w:proofErr w:type="spellStart"/>
      <w:r>
        <w:rPr>
          <w:rFonts w:ascii="Arial" w:hAnsi="Arial" w:cs="Arial"/>
          <w:color w:val="000000"/>
        </w:rPr>
        <w:t>Dengan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jalan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menggunakan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akal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untuk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berfikir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terhadap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kesempurnaan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ciptaan-Nya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Lihat</w:t>
      </w:r>
      <w:proofErr w:type="spellEnd"/>
      <w:r>
        <w:rPr>
          <w:rFonts w:ascii="Arial" w:hAnsi="Arial" w:cs="Arial"/>
          <w:color w:val="000000"/>
        </w:rPr>
        <w:t xml:space="preserve"> Q.S. </w:t>
      </w:r>
      <w:proofErr w:type="spellStart"/>
      <w:r>
        <w:rPr>
          <w:rFonts w:ascii="Arial" w:hAnsi="Arial" w:cs="Arial"/>
          <w:color w:val="000000"/>
        </w:rPr>
        <w:t>Ayat-ayat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hadits</w:t>
      </w:r>
      <w:proofErr w:type="spellEnd"/>
      <w:r>
        <w:rPr>
          <w:rFonts w:ascii="Arial" w:hAnsi="Arial" w:cs="Arial"/>
          <w:color w:val="000000"/>
        </w:rPr>
        <w:t xml:space="preserve"> yang </w:t>
      </w:r>
      <w:proofErr w:type="spellStart"/>
      <w:r>
        <w:rPr>
          <w:rFonts w:ascii="Arial" w:hAnsi="Arial" w:cs="Arial"/>
          <w:color w:val="000000"/>
        </w:rPr>
        <w:t>memerintahkan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manusia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menggunakan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akalnya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antara</w:t>
      </w:r>
      <w:proofErr w:type="spellEnd"/>
      <w:r>
        <w:rPr>
          <w:rFonts w:ascii="Arial" w:hAnsi="Arial" w:cs="Arial"/>
          <w:color w:val="000000"/>
        </w:rPr>
        <w:t xml:space="preserve"> lain Q.S. Al-</w:t>
      </w:r>
      <w:proofErr w:type="spellStart"/>
      <w:r>
        <w:rPr>
          <w:rFonts w:ascii="Arial" w:hAnsi="Arial" w:cs="Arial"/>
          <w:color w:val="000000"/>
        </w:rPr>
        <w:t>Baqoroh</w:t>
      </w:r>
      <w:proofErr w:type="spellEnd"/>
      <w:r>
        <w:rPr>
          <w:rFonts w:ascii="Arial" w:hAnsi="Arial" w:cs="Arial"/>
          <w:color w:val="000000"/>
        </w:rPr>
        <w:t xml:space="preserve"> : 219-220</w:t>
      </w:r>
    </w:p>
    <w:p w:rsidR="00EC6DB3" w:rsidRDefault="00EC6DB3" w:rsidP="00E54981">
      <w:pPr>
        <w:pStyle w:val="ListParagraph"/>
        <w:ind w:left="900"/>
      </w:pPr>
    </w:p>
    <w:p w:rsidR="00EC6DB3" w:rsidRDefault="00EC6DB3" w:rsidP="00E54981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>
        <w:t>Hawa</w:t>
      </w:r>
      <w:proofErr w:type="spellEnd"/>
      <w:r>
        <w:t xml:space="preserve"> </w:t>
      </w:r>
      <w:proofErr w:type="spellStart"/>
      <w:r>
        <w:t>Nafsu</w:t>
      </w:r>
      <w:proofErr w:type="spellEnd"/>
      <w:r>
        <w:tab/>
        <w:t xml:space="preserve">: </w:t>
      </w:r>
      <w:proofErr w:type="spellStart"/>
      <w:proofErr w:type="gramStart"/>
      <w:r>
        <w:rPr>
          <w:rFonts w:ascii="Arial" w:hAnsi="Arial" w:cs="Arial"/>
          <w:color w:val="000000"/>
        </w:rPr>
        <w:t>Ia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menyembah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memohon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pertolongan</w:t>
      </w:r>
      <w:proofErr w:type="spellEnd"/>
      <w:r>
        <w:rPr>
          <w:rFonts w:ascii="Arial" w:hAnsi="Arial" w:cs="Arial"/>
          <w:color w:val="000000"/>
        </w:rPr>
        <w:t xml:space="preserve"> Allah SWT </w:t>
      </w:r>
      <w:proofErr w:type="spellStart"/>
      <w:r>
        <w:rPr>
          <w:rFonts w:ascii="Arial" w:hAnsi="Arial" w:cs="Arial"/>
          <w:color w:val="000000"/>
        </w:rPr>
        <w:t>tetapi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juga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mengabdi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kepada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hawa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nafsu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meminta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pertolongan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kepada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makhluk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lainnya</w:t>
      </w:r>
      <w:proofErr w:type="spellEnd"/>
      <w:r>
        <w:rPr>
          <w:rFonts w:ascii="Arial" w:hAnsi="Arial" w:cs="Arial"/>
          <w:color w:val="000000"/>
        </w:rPr>
        <w:t>.</w:t>
      </w:r>
    </w:p>
    <w:tbl>
      <w:tblPr>
        <w:tblpPr w:leftFromText="180" w:rightFromText="180" w:vertAnchor="page" w:horzAnchor="margin" w:tblpY="9046"/>
        <w:bidiVisual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216300" w:rsidRPr="00AE4622" w:rsidTr="002163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6300" w:rsidRPr="00AE4622" w:rsidRDefault="00216300" w:rsidP="00216300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56"/>
                <w:szCs w:val="56"/>
              </w:rPr>
            </w:pPr>
            <w:r>
              <w:rPr>
                <w:rFonts w:ascii="Traditional Arabic" w:eastAsia="Times New Roman" w:hAnsi="Traditional Arabic" w:cs="Traditional Arabic"/>
                <w:sz w:val="56"/>
                <w:szCs w:val="56"/>
                <w:rtl/>
              </w:rPr>
              <w:t xml:space="preserve">.2                         </w:t>
            </w: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6300" w:rsidRPr="00AE4622" w:rsidRDefault="00216300" w:rsidP="00216300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56"/>
                <w:szCs w:val="56"/>
                <w:rtl/>
              </w:rPr>
            </w:pP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216300" w:rsidRPr="00AE4622" w:rsidRDefault="00216300" w:rsidP="0021630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(7)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jiwa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serta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penyempurnaannya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ciptaannya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),</w:t>
            </w: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6300" w:rsidRPr="00AE4622" w:rsidRDefault="00216300" w:rsidP="00216300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6300" w:rsidRPr="00AE4622" w:rsidRDefault="00216300" w:rsidP="00216300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56"/>
                <w:szCs w:val="56"/>
              </w:rPr>
            </w:pP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216300" w:rsidRPr="00AE4622" w:rsidRDefault="00216300" w:rsidP="0021630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(8)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maka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Allah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mengilhamkan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kepada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jiwa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itu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jalan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kefasikan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ketakwaannya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,</w:t>
            </w: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6300" w:rsidRPr="00AE4622" w:rsidRDefault="00216300" w:rsidP="00216300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6300" w:rsidRPr="00AE4622" w:rsidRDefault="00216300" w:rsidP="00216300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56"/>
                <w:szCs w:val="56"/>
              </w:rPr>
            </w:pP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216300" w:rsidRPr="00AE4622" w:rsidRDefault="00216300" w:rsidP="0021630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(9)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sesungguhnya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beruntunglah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orang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mensucikan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jiwa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itu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,</w:t>
            </w: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6300" w:rsidRPr="00AE4622" w:rsidRDefault="00216300" w:rsidP="00216300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6300" w:rsidRPr="00AE4622" w:rsidRDefault="00216300" w:rsidP="00216300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56"/>
                <w:szCs w:val="56"/>
              </w:rPr>
            </w:pPr>
          </w:p>
        </w:tc>
      </w:tr>
      <w:tr w:rsidR="00216300" w:rsidRPr="00AE4622" w:rsidTr="00216300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216300" w:rsidRPr="00AE4622" w:rsidRDefault="00216300" w:rsidP="0021630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(10) </w:t>
            </w:r>
            <w:proofErr w:type="spellStart"/>
            <w:proofErr w:type="gram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dan</w:t>
            </w:r>
            <w:proofErr w:type="spellEnd"/>
            <w:proofErr w:type="gram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sesungguhnya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merugilah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orang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mengotorinya</w:t>
            </w:r>
            <w:proofErr w:type="spellEnd"/>
            <w:r w:rsidRPr="00AE462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2C6C73" w:rsidRDefault="00EC6DB3" w:rsidP="00216300">
      <w:pPr>
        <w:pStyle w:val="ListParagraph"/>
        <w:numPr>
          <w:ilvl w:val="0"/>
          <w:numId w:val="1"/>
        </w:numPr>
        <w:tabs>
          <w:tab w:val="left" w:pos="5430"/>
        </w:tabs>
      </w:pPr>
      <w:proofErr w:type="spellStart"/>
      <w:r>
        <w:t>Hati</w:t>
      </w:r>
      <w:proofErr w:type="spellEnd"/>
      <w:r>
        <w:t xml:space="preserve"> </w:t>
      </w:r>
      <w:proofErr w:type="spellStart"/>
      <w:r>
        <w:t>Nurani</w:t>
      </w:r>
      <w:proofErr w:type="spellEnd"/>
      <w:r>
        <w:tab/>
        <w:t xml:space="preserve">: </w:t>
      </w:r>
      <w:proofErr w:type="spellStart"/>
      <w:r w:rsidRPr="00216300">
        <w:rPr>
          <w:rFonts w:ascii="Arial" w:hAnsi="Arial" w:cs="Arial"/>
          <w:color w:val="000000"/>
        </w:rPr>
        <w:t>Sadar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dan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yakin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sepenuh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hati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bahwa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bila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melanggar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janjinya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tersebut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r w:rsidRPr="00216300">
        <w:rPr>
          <w:rFonts w:ascii="Arial" w:hAnsi="Arial" w:cs="Arial"/>
          <w:color w:val="000000"/>
        </w:rPr>
        <w:tab/>
      </w:r>
      <w:r w:rsidRPr="00216300">
        <w:rPr>
          <w:rFonts w:ascii="Arial" w:hAnsi="Arial" w:cs="Arial"/>
          <w:color w:val="000000"/>
        </w:rPr>
        <w:tab/>
      </w:r>
      <w:r w:rsidRPr="00216300">
        <w:rPr>
          <w:rFonts w:ascii="Arial" w:hAnsi="Arial" w:cs="Arial"/>
          <w:color w:val="000000"/>
        </w:rPr>
        <w:tab/>
        <w:t>(</w:t>
      </w:r>
      <w:proofErr w:type="spellStart"/>
      <w:r w:rsidRPr="00216300">
        <w:rPr>
          <w:rFonts w:ascii="Arial" w:hAnsi="Arial" w:cs="Arial"/>
          <w:color w:val="000000"/>
        </w:rPr>
        <w:t>tidak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ikhlas</w:t>
      </w:r>
      <w:proofErr w:type="spellEnd"/>
      <w:r w:rsidRPr="00216300">
        <w:rPr>
          <w:rFonts w:ascii="Arial" w:hAnsi="Arial" w:cs="Arial"/>
          <w:color w:val="000000"/>
        </w:rPr>
        <w:t xml:space="preserve">) </w:t>
      </w:r>
      <w:proofErr w:type="spellStart"/>
      <w:r w:rsidRPr="00216300">
        <w:rPr>
          <w:rFonts w:ascii="Arial" w:hAnsi="Arial" w:cs="Arial"/>
          <w:color w:val="000000"/>
        </w:rPr>
        <w:t>berarti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amalannya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itu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sia-sia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dihadapan</w:t>
      </w:r>
      <w:proofErr w:type="spellEnd"/>
      <w:r w:rsidRPr="00216300">
        <w:rPr>
          <w:rFonts w:ascii="Arial" w:hAnsi="Arial" w:cs="Arial"/>
          <w:color w:val="000000"/>
        </w:rPr>
        <w:t xml:space="preserve"> Allah SWT. </w:t>
      </w:r>
      <w:proofErr w:type="spellStart"/>
      <w:r w:rsidRPr="00216300">
        <w:rPr>
          <w:rFonts w:ascii="Arial" w:hAnsi="Arial" w:cs="Arial"/>
          <w:color w:val="000000"/>
        </w:rPr>
        <w:t>Nabi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r w:rsidRPr="00216300">
        <w:rPr>
          <w:rFonts w:ascii="Arial" w:hAnsi="Arial" w:cs="Arial"/>
          <w:color w:val="000000"/>
        </w:rPr>
        <w:tab/>
      </w:r>
      <w:r w:rsidRPr="00216300">
        <w:rPr>
          <w:rFonts w:ascii="Arial" w:hAnsi="Arial" w:cs="Arial"/>
          <w:color w:val="000000"/>
        </w:rPr>
        <w:tab/>
      </w:r>
      <w:r w:rsidRPr="00216300">
        <w:rPr>
          <w:rFonts w:ascii="Arial" w:hAnsi="Arial" w:cs="Arial"/>
          <w:color w:val="000000"/>
        </w:rPr>
        <w:tab/>
        <w:t xml:space="preserve">SAW </w:t>
      </w:r>
      <w:proofErr w:type="spellStart"/>
      <w:r w:rsidRPr="00216300">
        <w:rPr>
          <w:rFonts w:ascii="Arial" w:hAnsi="Arial" w:cs="Arial"/>
          <w:color w:val="000000"/>
        </w:rPr>
        <w:t>bersabda</w:t>
      </w:r>
      <w:proofErr w:type="spellEnd"/>
      <w:r w:rsidRPr="00216300">
        <w:rPr>
          <w:rFonts w:ascii="Arial" w:hAnsi="Arial" w:cs="Arial"/>
          <w:color w:val="000000"/>
        </w:rPr>
        <w:t xml:space="preserve">, yang </w:t>
      </w:r>
      <w:proofErr w:type="spellStart"/>
      <w:r w:rsidRPr="00216300">
        <w:rPr>
          <w:rFonts w:ascii="Arial" w:hAnsi="Arial" w:cs="Arial"/>
          <w:color w:val="000000"/>
        </w:rPr>
        <w:t>artinya</w:t>
      </w:r>
      <w:proofErr w:type="spellEnd"/>
      <w:r w:rsidRPr="00216300">
        <w:rPr>
          <w:rFonts w:ascii="Arial" w:hAnsi="Arial" w:cs="Arial"/>
          <w:color w:val="000000"/>
        </w:rPr>
        <w:t xml:space="preserve">: “Allah </w:t>
      </w:r>
      <w:proofErr w:type="spellStart"/>
      <w:r w:rsidRPr="00216300">
        <w:rPr>
          <w:rFonts w:ascii="Arial" w:hAnsi="Arial" w:cs="Arial"/>
          <w:color w:val="000000"/>
        </w:rPr>
        <w:t>tidak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menerima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amalan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proofErr w:type="spellStart"/>
      <w:r w:rsidRPr="00216300">
        <w:rPr>
          <w:rFonts w:ascii="Arial" w:hAnsi="Arial" w:cs="Arial"/>
          <w:color w:val="000000"/>
        </w:rPr>
        <w:t>melainkan</w:t>
      </w:r>
      <w:proofErr w:type="spellEnd"/>
      <w:r w:rsidRPr="00216300">
        <w:rPr>
          <w:rFonts w:ascii="Arial" w:hAnsi="Arial" w:cs="Arial"/>
          <w:color w:val="000000"/>
        </w:rPr>
        <w:t xml:space="preserve"> </w:t>
      </w:r>
      <w:r w:rsidRPr="00216300">
        <w:rPr>
          <w:rFonts w:ascii="Arial" w:hAnsi="Arial" w:cs="Arial"/>
          <w:color w:val="000000"/>
        </w:rPr>
        <w:tab/>
      </w:r>
      <w:r w:rsidRPr="00216300">
        <w:rPr>
          <w:rFonts w:ascii="Arial" w:hAnsi="Arial" w:cs="Arial"/>
          <w:color w:val="000000"/>
        </w:rPr>
        <w:tab/>
      </w:r>
      <w:r w:rsidRPr="00216300">
        <w:rPr>
          <w:rFonts w:ascii="Arial" w:hAnsi="Arial" w:cs="Arial"/>
          <w:color w:val="000000"/>
        </w:rPr>
        <w:tab/>
      </w:r>
      <w:r w:rsidR="00216300">
        <w:tab/>
      </w:r>
    </w:p>
    <w:p w:rsidR="00EC6DB3" w:rsidRDefault="00EC6DB3" w:rsidP="00E54981"/>
    <w:p w:rsidR="00EC6DB3" w:rsidRDefault="00EC6DB3" w:rsidP="00E54981"/>
    <w:p w:rsidR="00EC6DB3" w:rsidRDefault="00EC6DB3" w:rsidP="00E54981"/>
    <w:p w:rsidR="00EC6DB3" w:rsidRPr="00216300" w:rsidRDefault="00EC6DB3" w:rsidP="00E54981">
      <w:pPr>
        <w:rPr>
          <w:rFonts w:ascii="Arial" w:hAnsi="Arial" w:cs="Arial"/>
          <w:color w:val="000000"/>
          <w:rtl/>
        </w:rPr>
      </w:pPr>
      <w:r w:rsidRPr="002D0503">
        <w:rPr>
          <w:sz w:val="56"/>
          <w:szCs w:val="56"/>
        </w:rPr>
        <w:lastRenderedPageBreak/>
        <w:t>3.</w:t>
      </w:r>
      <w:r>
        <w:rPr>
          <w:sz w:val="56"/>
          <w:szCs w:val="56"/>
        </w:rPr>
        <w:t xml:space="preserve"> </w:t>
      </w:r>
      <w:r>
        <w:t xml:space="preserve"> </w:t>
      </w:r>
      <w:proofErr w:type="spellStart"/>
      <w:r>
        <w:rPr>
          <w:rFonts w:ascii="Arial" w:hAnsi="Arial" w:cs="Arial"/>
          <w:color w:val="000000"/>
        </w:rPr>
        <w:t>Bekerja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maupun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berbisnis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adalah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suatu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kewajiban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manusia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untuk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mencari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nafkah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demi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keberlangsungan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hidup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kesejahteraan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baik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untuk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diri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maupun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keluarganya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Keseimbangan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hidup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antara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kehidupan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dunia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akhirat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diperintahkan</w:t>
      </w:r>
      <w:proofErr w:type="spellEnd"/>
      <w:r>
        <w:rPr>
          <w:rFonts w:ascii="Arial" w:hAnsi="Arial" w:cs="Arial"/>
          <w:color w:val="000000"/>
        </w:rPr>
        <w:t xml:space="preserve"> Allah SWT, </w:t>
      </w:r>
      <w:proofErr w:type="spellStart"/>
      <w:r>
        <w:rPr>
          <w:rFonts w:ascii="Arial" w:hAnsi="Arial" w:cs="Arial"/>
          <w:color w:val="000000"/>
        </w:rPr>
        <w:t>sebagai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firman-Nya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dalam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surat</w:t>
      </w:r>
      <w:proofErr w:type="spellEnd"/>
      <w:r>
        <w:rPr>
          <w:rFonts w:ascii="Arial" w:hAnsi="Arial" w:cs="Arial"/>
          <w:color w:val="000000"/>
        </w:rPr>
        <w:t xml:space="preserve"> Al-</w:t>
      </w:r>
      <w:proofErr w:type="spellStart"/>
      <w:r>
        <w:rPr>
          <w:rFonts w:ascii="Arial" w:hAnsi="Arial" w:cs="Arial"/>
          <w:color w:val="000000"/>
        </w:rPr>
        <w:t>Qoshosh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ayat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gramStart"/>
      <w:r>
        <w:rPr>
          <w:rFonts w:ascii="Arial" w:hAnsi="Arial" w:cs="Arial"/>
          <w:color w:val="000000"/>
        </w:rPr>
        <w:t>77 :</w:t>
      </w:r>
      <w:proofErr w:type="gramEnd"/>
      <w:r w:rsidRPr="003B2FE8">
        <w:rPr>
          <w:rFonts w:ascii="Traditional_Arabic" w:hAnsi="Traditional_Arabic"/>
          <w:sz w:val="56"/>
          <w:szCs w:val="56"/>
          <w:rtl/>
        </w:rPr>
        <w:t xml:space="preserve"> </w:t>
      </w:r>
    </w:p>
    <w:p w:rsidR="00EC6DB3" w:rsidRDefault="00EC6DB3" w:rsidP="00E54981">
      <w:pPr>
        <w:shd w:val="clear" w:color="auto" w:fill="EEECE1" w:themeFill="background2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(77) Dan </w:t>
      </w:r>
      <w:proofErr w:type="spellStart"/>
      <w:r>
        <w:rPr>
          <w:rFonts w:ascii="Verdana" w:hAnsi="Verdana"/>
          <w:color w:val="000000"/>
          <w:sz w:val="20"/>
          <w:szCs w:val="20"/>
        </w:rPr>
        <w:t>carilah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pada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apa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yang </w:t>
      </w:r>
      <w:proofErr w:type="spellStart"/>
      <w:r>
        <w:rPr>
          <w:rFonts w:ascii="Verdana" w:hAnsi="Verdana"/>
          <w:color w:val="000000"/>
          <w:sz w:val="20"/>
          <w:szCs w:val="20"/>
        </w:rPr>
        <w:t>telah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dianugerahkan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Allah </w:t>
      </w:r>
      <w:proofErr w:type="spellStart"/>
      <w:r>
        <w:rPr>
          <w:rFonts w:ascii="Verdana" w:hAnsi="Verdana"/>
          <w:color w:val="000000"/>
          <w:sz w:val="20"/>
          <w:szCs w:val="20"/>
        </w:rPr>
        <w:t>kepadamu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/>
          <w:color w:val="000000"/>
          <w:sz w:val="20"/>
          <w:szCs w:val="20"/>
        </w:rPr>
        <w:t>kebahagiaan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) </w:t>
      </w:r>
      <w:proofErr w:type="spellStart"/>
      <w:r>
        <w:rPr>
          <w:rFonts w:ascii="Verdana" w:hAnsi="Verdana"/>
          <w:color w:val="000000"/>
          <w:sz w:val="20"/>
          <w:szCs w:val="20"/>
        </w:rPr>
        <w:t>negeri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akhirat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dan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janganlah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kamu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melupakan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bahagianmu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dari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/>
          <w:color w:val="000000"/>
          <w:sz w:val="20"/>
          <w:szCs w:val="20"/>
        </w:rPr>
        <w:t>keni'matan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) </w:t>
      </w:r>
      <w:proofErr w:type="spellStart"/>
      <w:r>
        <w:rPr>
          <w:rFonts w:ascii="Verdana" w:hAnsi="Verdana"/>
          <w:color w:val="000000"/>
          <w:sz w:val="20"/>
          <w:szCs w:val="20"/>
        </w:rPr>
        <w:t>duniawi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dan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berbuat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baiklah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/>
          <w:color w:val="000000"/>
          <w:sz w:val="20"/>
          <w:szCs w:val="20"/>
        </w:rPr>
        <w:t>kepada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orang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lain) </w:t>
      </w:r>
      <w:proofErr w:type="spellStart"/>
      <w:r>
        <w:rPr>
          <w:rFonts w:ascii="Verdana" w:hAnsi="Verdana"/>
          <w:color w:val="000000"/>
          <w:sz w:val="20"/>
          <w:szCs w:val="20"/>
        </w:rPr>
        <w:t>sebagaimana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Allah </w:t>
      </w:r>
      <w:proofErr w:type="spellStart"/>
      <w:r>
        <w:rPr>
          <w:rFonts w:ascii="Verdana" w:hAnsi="Verdana"/>
          <w:color w:val="000000"/>
          <w:sz w:val="20"/>
          <w:szCs w:val="20"/>
        </w:rPr>
        <w:t>telah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berbuat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baik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kepadamu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dan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janganlah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kamu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berbuat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kerusakan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/>
          <w:color w:val="000000"/>
          <w:sz w:val="20"/>
          <w:szCs w:val="20"/>
        </w:rPr>
        <w:t>muka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) </w:t>
      </w:r>
      <w:proofErr w:type="spellStart"/>
      <w:r>
        <w:rPr>
          <w:rFonts w:ascii="Verdana" w:hAnsi="Verdana"/>
          <w:color w:val="000000"/>
          <w:sz w:val="20"/>
          <w:szCs w:val="20"/>
        </w:rPr>
        <w:t>bumi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Sesungguhnya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Allah </w:t>
      </w:r>
      <w:proofErr w:type="spellStart"/>
      <w:r>
        <w:rPr>
          <w:rFonts w:ascii="Verdana" w:hAnsi="Verdana"/>
          <w:color w:val="000000"/>
          <w:sz w:val="20"/>
          <w:szCs w:val="20"/>
        </w:rPr>
        <w:t>tidak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menyukai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orang-orang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yang </w:t>
      </w:r>
      <w:proofErr w:type="spellStart"/>
      <w:r>
        <w:rPr>
          <w:rFonts w:ascii="Verdana" w:hAnsi="Verdana"/>
          <w:color w:val="000000"/>
          <w:sz w:val="20"/>
          <w:szCs w:val="20"/>
        </w:rPr>
        <w:t>berbuat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kerusakan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C6DB3" w:rsidRDefault="00EC6DB3" w:rsidP="00E54981">
      <w:pPr>
        <w:rPr>
          <w:rFonts w:ascii="Verdana" w:hAnsi="Verdana"/>
          <w:color w:val="000000"/>
          <w:sz w:val="20"/>
          <w:szCs w:val="20"/>
        </w:rPr>
      </w:pPr>
    </w:p>
    <w:p w:rsidR="00EC6DB3" w:rsidRPr="002D0503" w:rsidRDefault="00EC6DB3" w:rsidP="00E54981">
      <w:r>
        <w:rPr>
          <w:rFonts w:ascii="Arial" w:hAnsi="Arial" w:cs="Arial"/>
          <w:color w:val="000000"/>
        </w:rPr>
        <w:t xml:space="preserve">- </w:t>
      </w:r>
      <w:r w:rsidR="00E54981"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Penyerahan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diri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kepasrahan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kepada</w:t>
      </w:r>
      <w:proofErr w:type="spellEnd"/>
      <w:r>
        <w:rPr>
          <w:rFonts w:ascii="Arial" w:hAnsi="Arial" w:cs="Arial"/>
          <w:color w:val="000000"/>
        </w:rPr>
        <w:t xml:space="preserve"> Allah SWT </w:t>
      </w:r>
      <w:proofErr w:type="spellStart"/>
      <w:r>
        <w:rPr>
          <w:rFonts w:ascii="Arial" w:hAnsi="Arial" w:cs="Arial"/>
          <w:color w:val="000000"/>
        </w:rPr>
        <w:t>bukanlah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berarti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pasif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atau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statis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tetapi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dinamis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energik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penuh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kreatif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dalam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menjalankan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tugasnya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sebagai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seorang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khalifah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menjadi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orang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pertama</w:t>
      </w:r>
      <w:proofErr w:type="spellEnd"/>
      <w:r>
        <w:rPr>
          <w:rFonts w:ascii="Arial" w:hAnsi="Arial" w:cs="Arial"/>
          <w:color w:val="000000"/>
        </w:rPr>
        <w:t xml:space="preserve"> yang </w:t>
      </w:r>
      <w:proofErr w:type="spellStart"/>
      <w:r>
        <w:rPr>
          <w:rFonts w:ascii="Arial" w:hAnsi="Arial" w:cs="Arial"/>
          <w:color w:val="000000"/>
        </w:rPr>
        <w:t>mengutamakan</w:t>
      </w:r>
      <w:proofErr w:type="spellEnd"/>
      <w:r>
        <w:rPr>
          <w:rFonts w:ascii="Arial" w:hAnsi="Arial" w:cs="Arial"/>
          <w:color w:val="000000"/>
        </w:rPr>
        <w:t xml:space="preserve"> Islam </w:t>
      </w:r>
      <w:proofErr w:type="spellStart"/>
      <w:r>
        <w:rPr>
          <w:rFonts w:ascii="Arial" w:hAnsi="Arial" w:cs="Arial"/>
          <w:color w:val="000000"/>
        </w:rPr>
        <w:t>sebagai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tatanan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kehidupannya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untuk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mencapai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tujuan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hidup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keselamatan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kesejahteraan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hidup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dunia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akhirat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Lihat</w:t>
      </w:r>
      <w:proofErr w:type="spellEnd"/>
      <w:r>
        <w:rPr>
          <w:rFonts w:ascii="Arial" w:hAnsi="Arial" w:cs="Arial"/>
          <w:color w:val="000000"/>
        </w:rPr>
        <w:t xml:space="preserve"> Q.S. 19:15</w:t>
      </w:r>
      <w:proofErr w:type="gramStart"/>
      <w:r>
        <w:rPr>
          <w:rFonts w:ascii="Arial" w:hAnsi="Arial" w:cs="Arial"/>
          <w:color w:val="000000"/>
        </w:rPr>
        <w:t>,33</w:t>
      </w:r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dan</w:t>
      </w:r>
      <w:proofErr w:type="spellEnd"/>
      <w:r>
        <w:rPr>
          <w:rFonts w:ascii="Arial" w:hAnsi="Arial" w:cs="Arial"/>
          <w:color w:val="000000"/>
        </w:rPr>
        <w:t xml:space="preserve"> 2:201</w:t>
      </w:r>
    </w:p>
    <w:p w:rsidR="00EC6DB3" w:rsidRDefault="00EC6DB3" w:rsidP="00E54981"/>
    <w:tbl>
      <w:tblPr>
        <w:bidiVisual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EC6DB3" w:rsidRPr="00707E19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707E19" w:rsidRDefault="00EC6DB3" w:rsidP="00E54981">
            <w:pPr>
              <w:bidi/>
              <w:spacing w:after="0" w:line="240" w:lineRule="auto"/>
              <w:rPr>
                <w:rFonts w:ascii="Traditional_Arabic" w:eastAsia="Times New Roman" w:hAnsi="Traditional_Arabic" w:cs="Times New Roman"/>
                <w:sz w:val="56"/>
                <w:szCs w:val="56"/>
              </w:rPr>
            </w:pPr>
            <w:r>
              <w:rPr>
                <w:rFonts w:ascii="Traditional_Arabic" w:eastAsia="Times New Roman" w:hAnsi="Traditional_Arabic" w:cs="Times New Roman"/>
                <w:sz w:val="56"/>
                <w:szCs w:val="56"/>
                <w:rtl/>
              </w:rPr>
              <w:t>.4</w:t>
            </w:r>
          </w:p>
        </w:tc>
      </w:tr>
      <w:tr w:rsidR="00EC6DB3" w:rsidRPr="00707E19" w:rsidTr="00C31E0C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EC6DB3" w:rsidRPr="00707E19" w:rsidRDefault="00EC6DB3" w:rsidP="00E549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(12) Dan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sesungguhnya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Kami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telah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menciptakan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manusia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dari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suatu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saripati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berasal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dari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tanah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EC6DB3" w:rsidRPr="00707E19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707E19" w:rsidRDefault="00EC6DB3" w:rsidP="00E54981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C6DB3" w:rsidRPr="00707E19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707E19" w:rsidRDefault="00EC6DB3" w:rsidP="00E54981">
            <w:pPr>
              <w:bidi/>
              <w:spacing w:after="0" w:line="240" w:lineRule="auto"/>
              <w:rPr>
                <w:rFonts w:ascii="Traditional_Arabic" w:eastAsia="Times New Roman" w:hAnsi="Traditional_Arabic" w:cs="Times New Roman"/>
                <w:sz w:val="56"/>
                <w:szCs w:val="56"/>
              </w:rPr>
            </w:pPr>
          </w:p>
        </w:tc>
      </w:tr>
      <w:tr w:rsidR="00EC6DB3" w:rsidRPr="00707E19" w:rsidTr="00C31E0C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EC6DB3" w:rsidRPr="00707E19" w:rsidRDefault="00EC6DB3" w:rsidP="00E549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(13)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Kemudian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Kami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jadikan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saripati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itu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air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mani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(yang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disimpan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dalam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tempat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kokoh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rahim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).</w:t>
            </w:r>
          </w:p>
        </w:tc>
      </w:tr>
      <w:tr w:rsidR="00EC6DB3" w:rsidRPr="00707E19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707E19" w:rsidRDefault="00EC6DB3" w:rsidP="00E54981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C6DB3" w:rsidRPr="00707E19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707E19" w:rsidRDefault="00EC6DB3" w:rsidP="00216300">
            <w:pPr>
              <w:bidi/>
              <w:spacing w:after="0" w:line="240" w:lineRule="auto"/>
              <w:rPr>
                <w:rFonts w:ascii="Traditional_Arabic" w:eastAsia="Times New Roman" w:hAnsi="Traditional_Arabic" w:cs="Times New Roman"/>
                <w:sz w:val="56"/>
                <w:szCs w:val="56"/>
              </w:rPr>
            </w:pPr>
          </w:p>
        </w:tc>
      </w:tr>
      <w:tr w:rsidR="00EC6DB3" w:rsidRPr="00707E19" w:rsidTr="00C31E0C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EC6DB3" w:rsidRPr="00707E19" w:rsidRDefault="00EC6DB3" w:rsidP="0021630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(14)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Kemudian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air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mani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itu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Kami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jadikan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segumpal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darah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lalu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segumpal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darah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itu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Kami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jadikan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segumpal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daging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segumpal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daging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itu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Kami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jadikan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tulang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belulang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lalu</w:t>
            </w:r>
            <w:proofErr w:type="spellEnd"/>
            <w:proofErr w:type="gram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tulang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belulang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itu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Kami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bungkus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dengan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daging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Kemudian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Kami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jadikan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dia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makhluk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yang (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berbentuk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) lain.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Maka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Maha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Sucilah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Allah,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Pencipta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Yang Paling </w:t>
            </w:r>
            <w:proofErr w:type="spellStart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Baik</w:t>
            </w:r>
            <w:proofErr w:type="spellEnd"/>
            <w:r w:rsidRPr="00707E19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EC6DB3" w:rsidRDefault="00EC6DB3" w:rsidP="00E54981"/>
    <w:p w:rsidR="00216300" w:rsidRDefault="00EC6DB3" w:rsidP="00E54981">
      <w:r w:rsidRPr="00EC59C7">
        <w:rPr>
          <w:b/>
          <w:sz w:val="56"/>
          <w:szCs w:val="56"/>
        </w:rPr>
        <w:t>5.</w:t>
      </w:r>
      <w:r>
        <w:tab/>
      </w:r>
    </w:p>
    <w:p w:rsidR="00216300" w:rsidRDefault="00EC6DB3" w:rsidP="00E54981">
      <w:r>
        <w:t xml:space="preserve"> – </w:t>
      </w:r>
      <w:proofErr w:type="spellStart"/>
      <w:r>
        <w:t>Sholad</w:t>
      </w:r>
      <w:proofErr w:type="spellEnd"/>
      <w:r>
        <w:t xml:space="preserve"> </w:t>
      </w:r>
    </w:p>
    <w:p w:rsidR="00EC6DB3" w:rsidRDefault="00EC6DB3" w:rsidP="00E54981">
      <w:r>
        <w:t xml:space="preserve">– </w:t>
      </w:r>
      <w:proofErr w:type="spellStart"/>
      <w:r>
        <w:t>Mengaji</w:t>
      </w:r>
      <w:proofErr w:type="spellEnd"/>
      <w:r>
        <w:t xml:space="preserve"> </w:t>
      </w:r>
    </w:p>
    <w:tbl>
      <w:tblPr>
        <w:bidiVisual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EC6DB3" w:rsidRPr="00D65536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D65536" w:rsidRDefault="00EC6DB3" w:rsidP="00E54981">
            <w:pPr>
              <w:bidi/>
              <w:spacing w:after="0" w:line="240" w:lineRule="auto"/>
              <w:rPr>
                <w:rFonts w:ascii="Traditional_Arabic" w:eastAsia="Times New Roman" w:hAnsi="Traditional_Arabic" w:cs="Times New Roman"/>
                <w:sz w:val="56"/>
                <w:szCs w:val="56"/>
              </w:rPr>
            </w:pPr>
          </w:p>
        </w:tc>
      </w:tr>
      <w:tr w:rsidR="00EC6DB3" w:rsidRPr="00D65536" w:rsidTr="00C31E0C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EC6DB3" w:rsidRPr="00D65536" w:rsidRDefault="00EC6DB3" w:rsidP="00E549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(56) Dan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Aku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tidak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menciptakan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jin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manusia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melainkan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supaya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mereka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menyembah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-Ku.</w:t>
            </w:r>
          </w:p>
        </w:tc>
      </w:tr>
      <w:tr w:rsidR="00EC6DB3" w:rsidRPr="00D65536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D65536" w:rsidRDefault="00EC6DB3" w:rsidP="00E54981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C6DB3" w:rsidRPr="00D65536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D65536" w:rsidRDefault="00EC6DB3" w:rsidP="00E54981">
            <w:pPr>
              <w:bidi/>
              <w:spacing w:after="0" w:line="240" w:lineRule="auto"/>
              <w:rPr>
                <w:rFonts w:ascii="Traditional_Arabic" w:eastAsia="Times New Roman" w:hAnsi="Traditional_Arabic" w:cs="Times New Roman"/>
                <w:sz w:val="56"/>
                <w:szCs w:val="56"/>
              </w:rPr>
            </w:pPr>
          </w:p>
        </w:tc>
      </w:tr>
      <w:tr w:rsidR="00EC6DB3" w:rsidRPr="00D65536" w:rsidTr="00C31E0C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EC6DB3" w:rsidRPr="00D65536" w:rsidRDefault="00EC6DB3" w:rsidP="00E549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(57)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Aku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tidak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menghendaki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rezki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sedikitpun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dari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mereka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Aku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tidak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menghendaki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lastRenderedPageBreak/>
              <w:t>supaya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mereka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memberi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Aku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makan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EC6DB3" w:rsidRPr="00D65536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D65536" w:rsidRDefault="00EC6DB3" w:rsidP="00E54981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C6DB3" w:rsidRPr="00D65536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D65536" w:rsidRDefault="00EC6DB3" w:rsidP="00E54981">
            <w:pPr>
              <w:bidi/>
              <w:spacing w:after="0" w:line="240" w:lineRule="auto"/>
              <w:rPr>
                <w:rFonts w:ascii="Traditional_Arabic" w:eastAsia="Times New Roman" w:hAnsi="Traditional_Arabic" w:cs="Times New Roman"/>
                <w:sz w:val="56"/>
                <w:szCs w:val="56"/>
              </w:rPr>
            </w:pPr>
          </w:p>
        </w:tc>
      </w:tr>
      <w:tr w:rsidR="00EC6DB3" w:rsidRPr="00D65536" w:rsidTr="00C31E0C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EC6DB3" w:rsidRPr="00D65536" w:rsidRDefault="00EC6DB3" w:rsidP="00E549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(58)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Sesungguhnya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Allah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Dialah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Maha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Pemberi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rezki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Mempunyai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Kekuatan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lagi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Sangat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Kokoh</w:t>
            </w:r>
            <w:proofErr w:type="spellEnd"/>
            <w:r w:rsidRPr="00D6553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EC6DB3" w:rsidRPr="00D65536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D65536" w:rsidRDefault="00EC6DB3" w:rsidP="00E54981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C6DB3" w:rsidRPr="00D65536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D65536" w:rsidRDefault="00EC6DB3" w:rsidP="00216300">
            <w:pPr>
              <w:bidi/>
              <w:spacing w:after="0" w:line="240" w:lineRule="auto"/>
              <w:rPr>
                <w:rFonts w:ascii="Traditional_Arabic" w:eastAsia="Times New Roman" w:hAnsi="Traditional_Arabic" w:cs="Times New Roman"/>
                <w:sz w:val="56"/>
                <w:szCs w:val="56"/>
              </w:rPr>
            </w:pPr>
          </w:p>
        </w:tc>
      </w:tr>
      <w:tr w:rsidR="00EC6DB3" w:rsidRPr="00216300" w:rsidTr="00C31E0C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EC6DB3" w:rsidRPr="00216300" w:rsidRDefault="00EC6DB3" w:rsidP="00E54981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</w:pPr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(59)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Maka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sesungguhnya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untuk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orang-orang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zalim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ada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bahagian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siksa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seperti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bahagian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teman-teman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mereka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dahulu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);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maka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janganlah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mereka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meminta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kepada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-Ku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menyegerakannya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C6DB3" w:rsidRPr="00216300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216300" w:rsidRDefault="00EC6DB3" w:rsidP="00E54981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</w:pPr>
          </w:p>
        </w:tc>
      </w:tr>
      <w:tr w:rsidR="00EC6DB3" w:rsidRPr="00216300" w:rsidTr="00C31E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6DB3" w:rsidRPr="00216300" w:rsidRDefault="00EC6DB3" w:rsidP="00E54981">
            <w:pPr>
              <w:bidi/>
              <w:spacing w:after="0" w:line="240" w:lineRule="auto"/>
              <w:rPr>
                <w:rFonts w:ascii="Traditional_Arabic" w:eastAsia="Times New Roman" w:hAnsi="Traditional_Arabic" w:cs="Times New Roman"/>
                <w:color w:val="000000" w:themeColor="text1"/>
                <w:sz w:val="56"/>
                <w:szCs w:val="56"/>
              </w:rPr>
            </w:pPr>
          </w:p>
        </w:tc>
      </w:tr>
      <w:tr w:rsidR="00EC6DB3" w:rsidRPr="00216300" w:rsidTr="00C31E0C">
        <w:trPr>
          <w:tblCellSpacing w:w="15" w:type="dxa"/>
        </w:trPr>
        <w:tc>
          <w:tcPr>
            <w:tcW w:w="0" w:type="auto"/>
            <w:shd w:val="clear" w:color="auto" w:fill="EFEFEF"/>
            <w:vAlign w:val="center"/>
            <w:hideMark/>
          </w:tcPr>
          <w:p w:rsidR="00EC6DB3" w:rsidRPr="00216300" w:rsidRDefault="00EC6DB3" w:rsidP="00E54981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</w:pPr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(60)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Maka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kecelakaanlah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bagi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orang-orang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yang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kafir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pada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hari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yang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diancamkan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kepada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mereka</w:t>
            </w:r>
            <w:proofErr w:type="spellEnd"/>
            <w:r w:rsidRPr="00216300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EC6DB3" w:rsidRPr="00216300" w:rsidRDefault="00EC6DB3" w:rsidP="00E54981">
      <w:pPr>
        <w:rPr>
          <w:color w:val="000000" w:themeColor="text1"/>
        </w:rPr>
      </w:pPr>
    </w:p>
    <w:p w:rsidR="00EC6DB3" w:rsidRPr="00216300" w:rsidRDefault="00EC6DB3" w:rsidP="00E54981">
      <w:pPr>
        <w:rPr>
          <w:color w:val="000000" w:themeColor="text1"/>
        </w:rPr>
      </w:pPr>
      <w:r w:rsidRPr="00216300">
        <w:rPr>
          <w:b/>
          <w:color w:val="000000" w:themeColor="text1"/>
          <w:sz w:val="56"/>
          <w:szCs w:val="56"/>
        </w:rPr>
        <w:t xml:space="preserve">6. </w:t>
      </w:r>
      <w:r w:rsidRPr="00216300">
        <w:rPr>
          <w:color w:val="000000" w:themeColor="text1"/>
        </w:rPr>
        <w:t xml:space="preserve">  </w:t>
      </w:r>
      <w:r w:rsidRPr="00216300">
        <w:rPr>
          <w:color w:val="000000" w:themeColor="text1"/>
        </w:rPr>
        <w:tab/>
        <w:t xml:space="preserve">- </w:t>
      </w:r>
      <w:proofErr w:type="spellStart"/>
      <w:r w:rsidRPr="00216300">
        <w:rPr>
          <w:color w:val="000000" w:themeColor="text1"/>
        </w:rPr>
        <w:t>Menyumbang</w:t>
      </w:r>
      <w:proofErr w:type="spellEnd"/>
      <w:r w:rsidRPr="00216300">
        <w:rPr>
          <w:color w:val="000000" w:themeColor="text1"/>
        </w:rPr>
        <w:t xml:space="preserve"> </w:t>
      </w:r>
      <w:proofErr w:type="spellStart"/>
      <w:r w:rsidRPr="00216300">
        <w:rPr>
          <w:color w:val="000000" w:themeColor="text1"/>
        </w:rPr>
        <w:t>ke</w:t>
      </w:r>
      <w:proofErr w:type="spellEnd"/>
      <w:r w:rsidRPr="00216300">
        <w:rPr>
          <w:color w:val="000000" w:themeColor="text1"/>
        </w:rPr>
        <w:t xml:space="preserve"> </w:t>
      </w:r>
      <w:proofErr w:type="spellStart"/>
      <w:r w:rsidRPr="00216300">
        <w:rPr>
          <w:color w:val="000000" w:themeColor="text1"/>
        </w:rPr>
        <w:t>masjid</w:t>
      </w:r>
      <w:proofErr w:type="spellEnd"/>
      <w:r w:rsidRPr="00216300">
        <w:rPr>
          <w:color w:val="000000" w:themeColor="text1"/>
        </w:rPr>
        <w:t xml:space="preserve"> </w:t>
      </w:r>
      <w:proofErr w:type="spellStart"/>
      <w:r w:rsidRPr="00216300">
        <w:rPr>
          <w:color w:val="000000" w:themeColor="text1"/>
        </w:rPr>
        <w:t>dengn</w:t>
      </w:r>
      <w:proofErr w:type="spellEnd"/>
      <w:r w:rsidRPr="00216300">
        <w:rPr>
          <w:color w:val="000000" w:themeColor="text1"/>
        </w:rPr>
        <w:t xml:space="preserve"> </w:t>
      </w:r>
      <w:proofErr w:type="spellStart"/>
      <w:r w:rsidRPr="00216300">
        <w:rPr>
          <w:color w:val="000000" w:themeColor="text1"/>
        </w:rPr>
        <w:t>diam</w:t>
      </w:r>
      <w:proofErr w:type="spellEnd"/>
      <w:r w:rsidRPr="00216300">
        <w:rPr>
          <w:color w:val="000000" w:themeColor="text1"/>
        </w:rPr>
        <w:t xml:space="preserve">” </w:t>
      </w:r>
      <w:proofErr w:type="spellStart"/>
      <w:r w:rsidRPr="00216300">
        <w:rPr>
          <w:color w:val="000000" w:themeColor="text1"/>
        </w:rPr>
        <w:t>dan</w:t>
      </w:r>
      <w:proofErr w:type="spellEnd"/>
      <w:r w:rsidRPr="00216300">
        <w:rPr>
          <w:color w:val="000000" w:themeColor="text1"/>
        </w:rPr>
        <w:t xml:space="preserve"> </w:t>
      </w:r>
      <w:proofErr w:type="spellStart"/>
      <w:r w:rsidRPr="00216300">
        <w:rPr>
          <w:color w:val="000000" w:themeColor="text1"/>
        </w:rPr>
        <w:t>niatnya</w:t>
      </w:r>
      <w:proofErr w:type="spellEnd"/>
      <w:r w:rsidRPr="00216300">
        <w:rPr>
          <w:color w:val="000000" w:themeColor="text1"/>
        </w:rPr>
        <w:t xml:space="preserve"> </w:t>
      </w:r>
      <w:proofErr w:type="spellStart"/>
      <w:r w:rsidRPr="00216300">
        <w:rPr>
          <w:color w:val="000000" w:themeColor="text1"/>
        </w:rPr>
        <w:t>semat</w:t>
      </w:r>
      <w:r w:rsidR="00216300">
        <w:rPr>
          <w:color w:val="000000" w:themeColor="text1"/>
        </w:rPr>
        <w:t>a</w:t>
      </w:r>
      <w:proofErr w:type="spellEnd"/>
      <w:r w:rsidR="00216300">
        <w:rPr>
          <w:color w:val="000000" w:themeColor="text1"/>
        </w:rPr>
        <w:t xml:space="preserve">” </w:t>
      </w:r>
      <w:proofErr w:type="spellStart"/>
      <w:r w:rsidR="00216300">
        <w:rPr>
          <w:color w:val="000000" w:themeColor="text1"/>
        </w:rPr>
        <w:t>untuk</w:t>
      </w:r>
      <w:proofErr w:type="spellEnd"/>
      <w:r w:rsidR="00216300">
        <w:rPr>
          <w:color w:val="000000" w:themeColor="text1"/>
        </w:rPr>
        <w:t xml:space="preserve"> </w:t>
      </w:r>
      <w:proofErr w:type="spellStart"/>
      <w:r w:rsidR="00216300">
        <w:rPr>
          <w:color w:val="000000" w:themeColor="text1"/>
        </w:rPr>
        <w:t>mendapat</w:t>
      </w:r>
      <w:proofErr w:type="spellEnd"/>
      <w:r w:rsidR="00216300">
        <w:rPr>
          <w:color w:val="000000" w:themeColor="text1"/>
        </w:rPr>
        <w:t xml:space="preserve"> </w:t>
      </w:r>
      <w:proofErr w:type="spellStart"/>
      <w:r w:rsidR="00216300">
        <w:rPr>
          <w:color w:val="000000" w:themeColor="text1"/>
        </w:rPr>
        <w:t>ridho</w:t>
      </w:r>
      <w:proofErr w:type="spellEnd"/>
      <w:r w:rsidR="00216300">
        <w:rPr>
          <w:color w:val="000000" w:themeColor="text1"/>
        </w:rPr>
        <w:t xml:space="preserve"> </w:t>
      </w:r>
      <w:proofErr w:type="spellStart"/>
      <w:proofErr w:type="gramStart"/>
      <w:r w:rsidR="00216300">
        <w:rPr>
          <w:color w:val="000000" w:themeColor="text1"/>
        </w:rPr>
        <w:t>allah</w:t>
      </w:r>
      <w:proofErr w:type="spellEnd"/>
      <w:proofErr w:type="gramEnd"/>
      <w:r w:rsidR="00216300">
        <w:rPr>
          <w:color w:val="000000" w:themeColor="text1"/>
        </w:rPr>
        <w:t>,</w:t>
      </w:r>
      <w:r w:rsidR="00216300">
        <w:rPr>
          <w:color w:val="000000" w:themeColor="text1"/>
        </w:rPr>
        <w:tab/>
      </w:r>
    </w:p>
    <w:p w:rsidR="00EC6DB3" w:rsidRDefault="00EC6DB3"/>
    <w:sectPr w:rsidR="00EC6DB3" w:rsidSect="002C6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_Arab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D3984"/>
    <w:multiLevelType w:val="multilevel"/>
    <w:tmpl w:val="3160C0A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957ED"/>
    <w:multiLevelType w:val="hybridMultilevel"/>
    <w:tmpl w:val="B18E30D8"/>
    <w:lvl w:ilvl="0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43A37D8A"/>
    <w:multiLevelType w:val="multilevel"/>
    <w:tmpl w:val="F0382A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7E3230"/>
    <w:multiLevelType w:val="multilevel"/>
    <w:tmpl w:val="19AC21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6DB3"/>
    <w:rsid w:val="000973F1"/>
    <w:rsid w:val="00216300"/>
    <w:rsid w:val="002C6C73"/>
    <w:rsid w:val="004821DE"/>
    <w:rsid w:val="007E660F"/>
    <w:rsid w:val="00836E37"/>
    <w:rsid w:val="00B042B8"/>
    <w:rsid w:val="00B05336"/>
    <w:rsid w:val="00E54981"/>
    <w:rsid w:val="00E62FB6"/>
    <w:rsid w:val="00EA6590"/>
    <w:rsid w:val="00EC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D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6D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C6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2012-10-08T03:35:00Z</dcterms:created>
  <dcterms:modified xsi:type="dcterms:W3CDTF">2012-10-08T03:35:00Z</dcterms:modified>
</cp:coreProperties>
</file>